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491" w:rsidRDefault="00AB6491"/>
    <w:p w:rsidR="00AB6491" w:rsidRDefault="00AB6491"/>
    <w:p w:rsidR="00AB6491" w:rsidRDefault="00AB6491"/>
    <w:p w:rsidR="00AB6491" w:rsidRDefault="00AB6491"/>
    <w:p w:rsidR="00AB6491" w:rsidRDefault="00AB6491"/>
    <w:p w:rsidR="00AB6491" w:rsidRDefault="00AB6491"/>
    <w:p w:rsidR="00B72220" w:rsidRDefault="00AB6491">
      <w:r>
        <w:t>Teorema de Bolzano-Weierstrass. Caracterización de la compacidad en espacios normados de dimensión finita.</w:t>
      </w:r>
    </w:p>
    <w:p w:rsidR="00AB6491" w:rsidRDefault="00AB6491"/>
    <w:p w:rsidR="00AB6491" w:rsidRDefault="00AB6491">
      <w:r>
        <w:t xml:space="preserve">Continuidad uniforme. Teorema de </w:t>
      </w:r>
      <w:proofErr w:type="spellStart"/>
      <w:r>
        <w:t>Heine</w:t>
      </w:r>
      <w:proofErr w:type="spellEnd"/>
      <w:r>
        <w:t>.</w:t>
      </w:r>
    </w:p>
    <w:p w:rsidR="00AB6491" w:rsidRDefault="00AB6491"/>
    <w:p w:rsidR="00AB6491" w:rsidRDefault="00AB6491">
      <w:r>
        <w:t xml:space="preserve">Teorema de </w:t>
      </w:r>
      <w:proofErr w:type="spellStart"/>
      <w:r>
        <w:t>Riesz</w:t>
      </w:r>
      <w:proofErr w:type="spellEnd"/>
      <w:r>
        <w:t xml:space="preserve"> (compacidad local en espacios normados).</w:t>
      </w:r>
    </w:p>
    <w:p w:rsidR="00AB6491" w:rsidRDefault="00AB6491"/>
    <w:p w:rsidR="00AB6491" w:rsidRDefault="00AB6491">
      <w:r>
        <w:t xml:space="preserve">Condición suficiente de </w:t>
      </w:r>
      <w:proofErr w:type="spellStart"/>
      <w:r>
        <w:t>diferenciabilidad</w:t>
      </w:r>
      <w:proofErr w:type="spellEnd"/>
      <w:r>
        <w:t>.</w:t>
      </w:r>
    </w:p>
    <w:p w:rsidR="00AB6491" w:rsidRDefault="00AB6491"/>
    <w:p w:rsidR="00AB6491" w:rsidRDefault="00AB6491">
      <w:r>
        <w:t xml:space="preserve">Teorema de </w:t>
      </w:r>
      <w:proofErr w:type="spellStart"/>
      <w:r>
        <w:t>Schwarz</w:t>
      </w:r>
      <w:proofErr w:type="spellEnd"/>
      <w:r>
        <w:t xml:space="preserve"> (independencia en el orden de derivación parcial).</w:t>
      </w:r>
    </w:p>
    <w:p w:rsidR="00AB6491" w:rsidRDefault="00AB6491"/>
    <w:p w:rsidR="00AB6491" w:rsidRDefault="00AB6491">
      <w:r>
        <w:t>Regla de la cadena (versión general).</w:t>
      </w:r>
    </w:p>
    <w:p w:rsidR="00AB6491" w:rsidRDefault="00AB6491"/>
    <w:p w:rsidR="00AB6491" w:rsidRDefault="00AB6491">
      <w:r>
        <w:t>Teorema de la función inversa.</w:t>
      </w:r>
    </w:p>
    <w:p w:rsidR="00AB6491" w:rsidRDefault="00AB6491">
      <w:r>
        <w:t xml:space="preserve"> </w:t>
      </w:r>
    </w:p>
    <w:p w:rsidR="00AB6491" w:rsidRDefault="00AB6491">
      <w:r>
        <w:t>Teorema de la función implícita.</w:t>
      </w:r>
    </w:p>
    <w:p w:rsidR="00AB6491" w:rsidRDefault="00AB6491"/>
    <w:p w:rsidR="00AB6491" w:rsidRDefault="00AB6491">
      <w:r>
        <w:t>Espacios tangente y normal en un punto de una variedad diferenciable.</w:t>
      </w:r>
    </w:p>
    <w:p w:rsidR="00AB6491" w:rsidRDefault="00AB6491"/>
    <w:p w:rsidR="00AB6491" w:rsidRDefault="00AB6491"/>
    <w:p w:rsidR="00AB6491" w:rsidRDefault="00AB6491"/>
    <w:p w:rsidR="00AB6491" w:rsidRDefault="00AB6491"/>
    <w:sectPr w:rsidR="00AB6491" w:rsidSect="00B722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hyphenationZone w:val="425"/>
  <w:characterSpacingControl w:val="doNotCompress"/>
  <w:compat/>
  <w:rsids>
    <w:rsidRoot w:val="00AB6491"/>
    <w:rsid w:val="0021731C"/>
    <w:rsid w:val="005D0897"/>
    <w:rsid w:val="00AB6491"/>
    <w:rsid w:val="00B72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left="9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</dc:creator>
  <cp:lastModifiedBy>Javier</cp:lastModifiedBy>
  <cp:revision>1</cp:revision>
  <cp:lastPrinted>2015-01-22T13:35:00Z</cp:lastPrinted>
  <dcterms:created xsi:type="dcterms:W3CDTF">2015-01-22T12:42:00Z</dcterms:created>
  <dcterms:modified xsi:type="dcterms:W3CDTF">2015-01-22T13:36:00Z</dcterms:modified>
</cp:coreProperties>
</file>